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F4CA2" w14:textId="3F42919D" w:rsidR="00D1783B" w:rsidRDefault="309DF015" w:rsidP="00B96674">
      <w:pPr>
        <w:spacing w:before="240" w:after="240"/>
        <w:jc w:val="left"/>
        <w:rPr>
          <w:b/>
          <w:bCs/>
          <w:color w:val="0070C0"/>
          <w:sz w:val="28"/>
          <w:szCs w:val="28"/>
          <w:lang w:val="es-ES"/>
        </w:rPr>
      </w:pPr>
      <w:r w:rsidRPr="40375542">
        <w:rPr>
          <w:b/>
          <w:bCs/>
          <w:color w:val="0070C0"/>
          <w:sz w:val="28"/>
          <w:szCs w:val="28"/>
          <w:lang w:val="es-ES"/>
        </w:rPr>
        <w:t xml:space="preserve">Un </w:t>
      </w:r>
      <w:r w:rsidR="712E0E5C" w:rsidRPr="40375542">
        <w:rPr>
          <w:b/>
          <w:bCs/>
          <w:color w:val="0070C0"/>
          <w:sz w:val="28"/>
          <w:szCs w:val="28"/>
          <w:lang w:val="es-ES"/>
        </w:rPr>
        <w:t>compues</w:t>
      </w:r>
      <w:r w:rsidRPr="40375542">
        <w:rPr>
          <w:b/>
          <w:bCs/>
          <w:color w:val="0070C0"/>
          <w:sz w:val="28"/>
          <w:szCs w:val="28"/>
          <w:lang w:val="es-ES"/>
        </w:rPr>
        <w:t xml:space="preserve">to </w:t>
      </w:r>
      <w:r w:rsidR="17F7B211" w:rsidRPr="40375542">
        <w:rPr>
          <w:b/>
          <w:bCs/>
          <w:color w:val="0070C0"/>
          <w:sz w:val="28"/>
          <w:szCs w:val="28"/>
          <w:lang w:val="es-ES"/>
        </w:rPr>
        <w:t>co</w:t>
      </w:r>
      <w:r w:rsidRPr="40375542">
        <w:rPr>
          <w:b/>
          <w:bCs/>
          <w:color w:val="0070C0"/>
          <w:sz w:val="28"/>
          <w:szCs w:val="28"/>
          <w:lang w:val="es-ES"/>
        </w:rPr>
        <w:t xml:space="preserve">financiado por Fundación DiabetesCERO </w:t>
      </w:r>
      <w:r w:rsidR="2AF06A6E" w:rsidRPr="40375542">
        <w:rPr>
          <w:b/>
          <w:bCs/>
          <w:color w:val="0070C0"/>
          <w:sz w:val="28"/>
          <w:szCs w:val="28"/>
          <w:lang w:val="es-ES"/>
        </w:rPr>
        <w:t xml:space="preserve">consigue reducir un 50% las hiperglucemias </w:t>
      </w:r>
      <w:r w:rsidR="4B0C63E5" w:rsidRPr="40375542">
        <w:rPr>
          <w:b/>
          <w:bCs/>
          <w:color w:val="0070C0"/>
          <w:sz w:val="28"/>
          <w:szCs w:val="28"/>
          <w:lang w:val="es-ES"/>
        </w:rPr>
        <w:t>en diabetes tipo 1</w:t>
      </w:r>
    </w:p>
    <w:p w14:paraId="5D424166" w14:textId="7F43EA91" w:rsidR="00D1783B" w:rsidRDefault="0769C52A" w:rsidP="00B96674">
      <w:pPr>
        <w:spacing w:before="240" w:after="240"/>
        <w:rPr>
          <w:color w:val="0070C0"/>
          <w:lang w:val="es-ES"/>
        </w:rPr>
      </w:pPr>
      <w:r w:rsidRPr="40375542">
        <w:rPr>
          <w:color w:val="0070C0"/>
          <w:lang w:val="es-ES"/>
        </w:rPr>
        <w:t xml:space="preserve">El compuesto </w:t>
      </w:r>
      <w:r w:rsidR="1E6EFAAE" w:rsidRPr="40375542">
        <w:rPr>
          <w:color w:val="0070C0"/>
          <w:lang w:val="es-ES"/>
        </w:rPr>
        <w:t xml:space="preserve">inicial </w:t>
      </w:r>
      <w:r w:rsidRPr="40375542">
        <w:rPr>
          <w:color w:val="0070C0"/>
          <w:lang w:val="es-ES"/>
        </w:rPr>
        <w:t>BL001 es un agonista de LRH1</w:t>
      </w:r>
      <w:r w:rsidR="21EFE96A" w:rsidRPr="40375542">
        <w:rPr>
          <w:color w:val="0070C0"/>
          <w:lang w:val="es-ES"/>
        </w:rPr>
        <w:t xml:space="preserve"> que induce tolerancia inmune y regeneración </w:t>
      </w:r>
      <w:r w:rsidR="53633D92" w:rsidRPr="40375542">
        <w:rPr>
          <w:color w:val="0070C0"/>
          <w:lang w:val="es-ES"/>
        </w:rPr>
        <w:t>celular</w:t>
      </w:r>
      <w:r w:rsidR="4E4410B2" w:rsidRPr="40375542">
        <w:rPr>
          <w:color w:val="0070C0"/>
          <w:lang w:val="es-ES"/>
        </w:rPr>
        <w:t>, y ya se desarrollan</w:t>
      </w:r>
      <w:r w:rsidR="4B215778" w:rsidRPr="40375542">
        <w:rPr>
          <w:color w:val="0070C0"/>
          <w:lang w:val="es-ES"/>
        </w:rPr>
        <w:t xml:space="preserve"> compuestos de segunda generación.</w:t>
      </w:r>
      <w:r w:rsidR="4E4410B2" w:rsidRPr="40375542">
        <w:rPr>
          <w:color w:val="0070C0"/>
          <w:lang w:val="es-ES"/>
        </w:rPr>
        <w:t xml:space="preserve"> </w:t>
      </w:r>
      <w:r w:rsidR="21EFE96A" w:rsidRPr="40375542">
        <w:rPr>
          <w:color w:val="0070C0"/>
          <w:lang w:val="es-ES"/>
        </w:rPr>
        <w:t xml:space="preserve"> </w:t>
      </w:r>
    </w:p>
    <w:p w14:paraId="357DB24A" w14:textId="0E460ECB" w:rsidR="00D1783B" w:rsidRDefault="2ED32F88" w:rsidP="00B96674">
      <w:pPr>
        <w:spacing w:before="240" w:after="240"/>
        <w:rPr>
          <w:color w:val="0070C0"/>
          <w:lang w:val="es-ES"/>
        </w:rPr>
      </w:pPr>
      <w:r w:rsidRPr="40375542">
        <w:rPr>
          <w:color w:val="0070C0"/>
          <w:lang w:val="es-ES"/>
        </w:rPr>
        <w:t>Esta molécula con potencial farmacológico</w:t>
      </w:r>
      <w:r w:rsidR="52B32D0F" w:rsidRPr="40375542">
        <w:rPr>
          <w:color w:val="0070C0"/>
          <w:lang w:val="es-ES"/>
        </w:rPr>
        <w:t xml:space="preserve"> ha sido </w:t>
      </w:r>
      <w:r w:rsidR="494AB2BC" w:rsidRPr="40375542">
        <w:rPr>
          <w:color w:val="0070C0"/>
          <w:lang w:val="es-ES"/>
        </w:rPr>
        <w:t xml:space="preserve">evaluada </w:t>
      </w:r>
      <w:r w:rsidR="52B32D0F" w:rsidRPr="40375542">
        <w:rPr>
          <w:color w:val="0070C0"/>
          <w:lang w:val="es-ES"/>
        </w:rPr>
        <w:t>con éxito en muestras de sangre de</w:t>
      </w:r>
      <w:r w:rsidR="689299F6" w:rsidRPr="40375542">
        <w:rPr>
          <w:color w:val="0070C0"/>
          <w:lang w:val="es-ES"/>
        </w:rPr>
        <w:t xml:space="preserve"> adultos</w:t>
      </w:r>
      <w:r w:rsidR="08905A8E" w:rsidRPr="40375542">
        <w:rPr>
          <w:color w:val="0070C0"/>
          <w:lang w:val="es-ES"/>
        </w:rPr>
        <w:t xml:space="preserve"> y niños</w:t>
      </w:r>
      <w:r w:rsidR="52B32D0F" w:rsidRPr="40375542">
        <w:rPr>
          <w:color w:val="0070C0"/>
          <w:lang w:val="es-ES"/>
        </w:rPr>
        <w:t xml:space="preserve"> en fases tempranas de la diabetes tipo 1.</w:t>
      </w:r>
    </w:p>
    <w:p w14:paraId="4C41ECDE" w14:textId="40CDAEAD" w:rsidR="00D1783B" w:rsidRDefault="52B32D0F" w:rsidP="00B96674">
      <w:pPr>
        <w:spacing w:before="240" w:after="240"/>
        <w:rPr>
          <w:color w:val="0070C0"/>
          <w:lang w:val="es-ES"/>
        </w:rPr>
      </w:pPr>
      <w:r w:rsidRPr="40375542">
        <w:rPr>
          <w:color w:val="0070C0"/>
          <w:lang w:val="es-ES"/>
        </w:rPr>
        <w:t>El proyecto</w:t>
      </w:r>
      <w:r w:rsidR="202F0DE5" w:rsidRPr="40375542">
        <w:rPr>
          <w:color w:val="0070C0"/>
          <w:lang w:val="es-ES"/>
        </w:rPr>
        <w:t xml:space="preserve"> está</w:t>
      </w:r>
      <w:r w:rsidRPr="40375542">
        <w:rPr>
          <w:color w:val="0070C0"/>
          <w:lang w:val="es-ES"/>
        </w:rPr>
        <w:t xml:space="preserve"> liderado por el Dr. Benoit Gauthier en CABIMER (Sevilla) </w:t>
      </w:r>
      <w:r w:rsidR="6A43C58A" w:rsidRPr="40375542">
        <w:rPr>
          <w:color w:val="0070C0"/>
          <w:lang w:val="es-ES"/>
        </w:rPr>
        <w:t xml:space="preserve">y </w:t>
      </w:r>
      <w:r w:rsidRPr="40375542">
        <w:rPr>
          <w:color w:val="0070C0"/>
          <w:lang w:val="es-ES"/>
        </w:rPr>
        <w:t>ha sido cofinanciado por Fundación DiabetesCERO con</w:t>
      </w:r>
      <w:r w:rsidR="32A352E9" w:rsidRPr="40375542">
        <w:rPr>
          <w:color w:val="0070C0"/>
          <w:lang w:val="es-ES"/>
        </w:rPr>
        <w:t xml:space="preserve"> más de </w:t>
      </w:r>
      <w:r w:rsidRPr="40375542">
        <w:rPr>
          <w:color w:val="0070C0"/>
          <w:lang w:val="es-ES"/>
        </w:rPr>
        <w:t>419.000 euros.</w:t>
      </w:r>
    </w:p>
    <w:p w14:paraId="4D54997D" w14:textId="4795B0F3" w:rsidR="00D1783B" w:rsidRDefault="7A26B2F9" w:rsidP="40375542">
      <w:pPr>
        <w:spacing w:before="240" w:after="240"/>
        <w:rPr>
          <w:lang w:val="es-ES"/>
        </w:rPr>
      </w:pPr>
      <w:r w:rsidRPr="5581A83F">
        <w:rPr>
          <w:b/>
          <w:bCs/>
          <w:lang w:val="es-ES"/>
        </w:rPr>
        <w:t xml:space="preserve">Sevilla, 26 </w:t>
      </w:r>
      <w:r w:rsidR="38C3BE05" w:rsidRPr="5581A83F">
        <w:rPr>
          <w:b/>
          <w:bCs/>
          <w:lang w:val="es-ES"/>
        </w:rPr>
        <w:t>febrero</w:t>
      </w:r>
      <w:r w:rsidRPr="5581A83F">
        <w:rPr>
          <w:b/>
          <w:bCs/>
          <w:lang w:val="es-ES"/>
        </w:rPr>
        <w:t xml:space="preserve"> 2026. </w:t>
      </w:r>
      <w:r w:rsidR="7EC33830" w:rsidRPr="5581A83F">
        <w:rPr>
          <w:lang w:val="es-ES"/>
        </w:rPr>
        <w:t>Un equipo liderado por el Dr. Benoit Gauthier en el Centro Andaluz de Biología Molecular y Medicina Regenerativa (CABIMER, Sevilla) está avanzando en una estrategia terapéutica innovadora para la diabetes tipo 1 basada en la activación farmacológica</w:t>
      </w:r>
      <w:r w:rsidR="727AEFB8" w:rsidRPr="5581A83F">
        <w:rPr>
          <w:lang w:val="es-ES"/>
        </w:rPr>
        <w:t xml:space="preserve"> con </w:t>
      </w:r>
      <w:r w:rsidR="40AC5080" w:rsidRPr="5581A83F">
        <w:rPr>
          <w:lang w:val="es-ES"/>
        </w:rPr>
        <w:t>agonistas</w:t>
      </w:r>
      <w:r w:rsidR="727AEFB8" w:rsidRPr="5581A83F">
        <w:rPr>
          <w:lang w:val="es-ES"/>
        </w:rPr>
        <w:t xml:space="preserve"> de segunda generación</w:t>
      </w:r>
      <w:r w:rsidR="7EC33830" w:rsidRPr="5581A83F">
        <w:rPr>
          <w:lang w:val="es-ES"/>
        </w:rPr>
        <w:t xml:space="preserve"> del receptor nuclear LRH-1</w:t>
      </w:r>
      <w:r w:rsidR="0CABD688" w:rsidRPr="5581A83F">
        <w:rPr>
          <w:lang w:val="es-ES"/>
        </w:rPr>
        <w:t>.</w:t>
      </w:r>
      <w:r w:rsidR="3A397679" w:rsidRPr="5581A83F">
        <w:rPr>
          <w:lang w:val="es-ES"/>
        </w:rPr>
        <w:t xml:space="preserve"> </w:t>
      </w:r>
      <w:r w:rsidR="772EDB01" w:rsidRPr="5581A83F">
        <w:rPr>
          <w:lang w:val="es-ES"/>
        </w:rPr>
        <w:t>U</w:t>
      </w:r>
      <w:r w:rsidR="7EC33830" w:rsidRPr="5581A83F">
        <w:rPr>
          <w:lang w:val="es-ES"/>
        </w:rPr>
        <w:t xml:space="preserve">na </w:t>
      </w:r>
      <w:r w:rsidR="7EC33830" w:rsidRPr="5581A83F">
        <w:rPr>
          <w:b/>
          <w:bCs/>
          <w:lang w:val="es-ES"/>
        </w:rPr>
        <w:t>diana</w:t>
      </w:r>
      <w:r w:rsidR="4C0D25A4" w:rsidRPr="5581A83F">
        <w:rPr>
          <w:b/>
          <w:bCs/>
          <w:lang w:val="es-ES"/>
        </w:rPr>
        <w:t xml:space="preserve"> terapéutica</w:t>
      </w:r>
      <w:r w:rsidR="7EC33830" w:rsidRPr="5581A83F">
        <w:rPr>
          <w:lang w:val="es-ES"/>
        </w:rPr>
        <w:t xml:space="preserve"> con potencial para combinar inmunomodulación y regeneración de células productoras de insulina. </w:t>
      </w:r>
      <w:r w:rsidR="4EDDEAE4" w:rsidRPr="5581A83F">
        <w:rPr>
          <w:lang w:val="es-ES"/>
        </w:rPr>
        <w:t>Esta investigación</w:t>
      </w:r>
      <w:r w:rsidR="7EC33830" w:rsidRPr="5581A83F">
        <w:rPr>
          <w:lang w:val="es-ES"/>
        </w:rPr>
        <w:t xml:space="preserve"> no solo ha mostrado resultados sólidos en modelos preclínicos, sino que </w:t>
      </w:r>
      <w:r w:rsidR="00FC26C1" w:rsidRPr="5581A83F">
        <w:rPr>
          <w:lang w:val="es-ES"/>
        </w:rPr>
        <w:t xml:space="preserve">ya </w:t>
      </w:r>
      <w:r w:rsidR="7EC33830" w:rsidRPr="5581A83F">
        <w:rPr>
          <w:lang w:val="es-ES"/>
        </w:rPr>
        <w:t>ha sido evaluada</w:t>
      </w:r>
      <w:r w:rsidR="77595D8C" w:rsidRPr="5581A83F">
        <w:rPr>
          <w:lang w:val="es-ES"/>
        </w:rPr>
        <w:t xml:space="preserve"> con éxito</w:t>
      </w:r>
      <w:r w:rsidR="7EC33830" w:rsidRPr="5581A83F">
        <w:rPr>
          <w:lang w:val="es-ES"/>
        </w:rPr>
        <w:t xml:space="preserve"> en muestras de sangre de personas con diabetes tipo 1,</w:t>
      </w:r>
      <w:r w:rsidR="4B9AC97C" w:rsidRPr="5581A83F">
        <w:rPr>
          <w:lang w:val="es-ES"/>
        </w:rPr>
        <w:t xml:space="preserve"> entre ellos niños y niñas,</w:t>
      </w:r>
      <w:r w:rsidR="7EC33830" w:rsidRPr="5581A83F">
        <w:rPr>
          <w:lang w:val="es-ES"/>
        </w:rPr>
        <w:t xml:space="preserve"> permitiendo analizar directamente </w:t>
      </w:r>
      <w:r w:rsidR="7EC33830" w:rsidRPr="5581A83F">
        <w:rPr>
          <w:b/>
          <w:bCs/>
          <w:lang w:val="es-ES"/>
        </w:rPr>
        <w:t>su impacto sobre el sistema inmunitario humano</w:t>
      </w:r>
      <w:r w:rsidR="7EC33830" w:rsidRPr="5581A83F">
        <w:rPr>
          <w:lang w:val="es-ES"/>
        </w:rPr>
        <w:t>. El proyecto ha recibido una financiación</w:t>
      </w:r>
      <w:r w:rsidR="35F89554" w:rsidRPr="5581A83F">
        <w:rPr>
          <w:lang w:val="es-ES"/>
        </w:rPr>
        <w:t xml:space="preserve"> </w:t>
      </w:r>
      <w:r w:rsidR="00FC26C1" w:rsidRPr="5581A83F">
        <w:rPr>
          <w:lang w:val="es-ES"/>
        </w:rPr>
        <w:t xml:space="preserve">sostenida </w:t>
      </w:r>
      <w:r w:rsidR="7EC33830" w:rsidRPr="5581A83F">
        <w:rPr>
          <w:lang w:val="es-ES"/>
        </w:rPr>
        <w:t>de 419.992 euros por parte de la Fundación DiabetesCERO, consolidando una de las líneas</w:t>
      </w:r>
      <w:r w:rsidR="2ADAA2DA" w:rsidRPr="5581A83F">
        <w:rPr>
          <w:lang w:val="es-ES"/>
        </w:rPr>
        <w:t xml:space="preserve"> de financiación privada</w:t>
      </w:r>
      <w:r w:rsidR="7EC33830" w:rsidRPr="5581A83F">
        <w:rPr>
          <w:lang w:val="es-ES"/>
        </w:rPr>
        <w:t xml:space="preserve"> más sostenidas </w:t>
      </w:r>
      <w:r w:rsidR="203F07A9" w:rsidRPr="5581A83F">
        <w:rPr>
          <w:lang w:val="es-ES"/>
        </w:rPr>
        <w:t>para una</w:t>
      </w:r>
      <w:r w:rsidR="7EC33830" w:rsidRPr="5581A83F">
        <w:rPr>
          <w:lang w:val="es-ES"/>
        </w:rPr>
        <w:t xml:space="preserve"> investigación traslacional en este campo</w:t>
      </w:r>
      <w:r w:rsidR="72F6DF52" w:rsidRPr="5581A83F">
        <w:rPr>
          <w:lang w:val="es-ES"/>
        </w:rPr>
        <w:t xml:space="preserve">, </w:t>
      </w:r>
      <w:r w:rsidR="7EC33830" w:rsidRPr="5581A83F">
        <w:rPr>
          <w:lang w:val="es-ES"/>
        </w:rPr>
        <w:t>en España.</w:t>
      </w:r>
    </w:p>
    <w:p w14:paraId="50721535" w14:textId="7CF78D3A" w:rsidR="00D1783B" w:rsidRDefault="0FBF0469" w:rsidP="40375542">
      <w:pPr>
        <w:spacing w:before="240" w:after="240"/>
        <w:rPr>
          <w:lang w:val="es-ES"/>
        </w:rPr>
      </w:pPr>
      <w:r w:rsidRPr="5581A83F">
        <w:rPr>
          <w:lang w:val="es-ES"/>
        </w:rPr>
        <w:t>Y es que, a</w:t>
      </w:r>
      <w:r w:rsidR="7EC33830" w:rsidRPr="5581A83F">
        <w:rPr>
          <w:lang w:val="es-ES"/>
        </w:rPr>
        <w:t xml:space="preserve"> pesar de los avances en</w:t>
      </w:r>
      <w:r w:rsidR="5F273BCE" w:rsidRPr="5581A83F">
        <w:rPr>
          <w:lang w:val="es-ES"/>
        </w:rPr>
        <w:t xml:space="preserve"> la</w:t>
      </w:r>
      <w:r w:rsidR="7EC33830" w:rsidRPr="5581A83F">
        <w:rPr>
          <w:lang w:val="es-ES"/>
        </w:rPr>
        <w:t xml:space="preserve"> monitorización</w:t>
      </w:r>
      <w:r w:rsidR="71CF4208" w:rsidRPr="5581A83F">
        <w:rPr>
          <w:lang w:val="es-ES"/>
        </w:rPr>
        <w:t xml:space="preserve"> de la glucosa</w:t>
      </w:r>
      <w:r w:rsidR="7EC33830" w:rsidRPr="5581A83F">
        <w:rPr>
          <w:lang w:val="es-ES"/>
        </w:rPr>
        <w:t xml:space="preserve"> y </w:t>
      </w:r>
      <w:r w:rsidR="00AFDA0C" w:rsidRPr="5581A83F">
        <w:rPr>
          <w:lang w:val="es-ES"/>
        </w:rPr>
        <w:t xml:space="preserve">la </w:t>
      </w:r>
      <w:r w:rsidR="7EC33830" w:rsidRPr="5581A83F">
        <w:rPr>
          <w:lang w:val="es-ES"/>
        </w:rPr>
        <w:t>administración de insulina</w:t>
      </w:r>
      <w:r w:rsidR="3FE4C90F" w:rsidRPr="5581A83F">
        <w:rPr>
          <w:lang w:val="es-ES"/>
        </w:rPr>
        <w:t xml:space="preserve"> que han permitido mayor calidad de vida para los pacientes con diabetes tipo 1</w:t>
      </w:r>
      <w:r w:rsidR="7EC33830" w:rsidRPr="5581A83F">
        <w:rPr>
          <w:lang w:val="es-ES"/>
        </w:rPr>
        <w:t xml:space="preserve">, </w:t>
      </w:r>
      <w:r w:rsidR="2C240D08" w:rsidRPr="5581A83F">
        <w:rPr>
          <w:lang w:val="es-ES"/>
        </w:rPr>
        <w:t xml:space="preserve">actualmente </w:t>
      </w:r>
      <w:r w:rsidR="7EC33830" w:rsidRPr="5581A83F">
        <w:rPr>
          <w:lang w:val="es-ES"/>
        </w:rPr>
        <w:t xml:space="preserve">no existe ninguna terapia capaz de </w:t>
      </w:r>
      <w:r w:rsidR="496F6AB2" w:rsidRPr="5581A83F">
        <w:rPr>
          <w:lang w:val="es-ES"/>
        </w:rPr>
        <w:t>curar esta enfermedad autoinmune</w:t>
      </w:r>
      <w:r w:rsidR="7EC33830" w:rsidRPr="5581A83F">
        <w:rPr>
          <w:lang w:val="es-ES"/>
        </w:rPr>
        <w:t xml:space="preserve">. </w:t>
      </w:r>
      <w:r w:rsidR="3726CA44" w:rsidRPr="5581A83F">
        <w:rPr>
          <w:lang w:val="es-ES"/>
        </w:rPr>
        <w:t>E</w:t>
      </w:r>
      <w:r w:rsidR="00C1387C" w:rsidRPr="5581A83F">
        <w:rPr>
          <w:lang w:val="es-ES"/>
        </w:rPr>
        <w:t>l</w:t>
      </w:r>
      <w:r w:rsidR="3726CA44" w:rsidRPr="5581A83F">
        <w:rPr>
          <w:lang w:val="es-ES"/>
        </w:rPr>
        <w:t xml:space="preserve"> uso de este compuesto en futuros ensayos clínicos</w:t>
      </w:r>
      <w:r w:rsidR="42EC8186" w:rsidRPr="5581A83F">
        <w:rPr>
          <w:lang w:val="es-ES"/>
        </w:rPr>
        <w:t xml:space="preserve"> permiti</w:t>
      </w:r>
      <w:r w:rsidR="3138EA06" w:rsidRPr="5581A83F">
        <w:rPr>
          <w:lang w:val="es-ES"/>
        </w:rPr>
        <w:t>rá</w:t>
      </w:r>
      <w:r w:rsidR="42EC8186" w:rsidRPr="5581A83F">
        <w:rPr>
          <w:lang w:val="es-ES"/>
        </w:rPr>
        <w:t xml:space="preserve"> </w:t>
      </w:r>
      <w:r w:rsidR="42EC8186" w:rsidRPr="5581A83F">
        <w:rPr>
          <w:b/>
          <w:bCs/>
          <w:lang w:val="es-ES"/>
        </w:rPr>
        <w:t>abordar de una sola vez, los dos principales problemas de la diabetes tipo</w:t>
      </w:r>
      <w:r w:rsidR="42EC8186" w:rsidRPr="5581A83F">
        <w:rPr>
          <w:lang w:val="es-ES"/>
        </w:rPr>
        <w:t xml:space="preserve"> </w:t>
      </w:r>
      <w:r w:rsidR="42EC8186" w:rsidRPr="5581A83F">
        <w:rPr>
          <w:b/>
          <w:bCs/>
          <w:lang w:val="es-ES"/>
        </w:rPr>
        <w:t>1</w:t>
      </w:r>
      <w:r w:rsidR="42EC8186" w:rsidRPr="5581A83F">
        <w:rPr>
          <w:lang w:val="es-ES"/>
        </w:rPr>
        <w:t xml:space="preserve">: la destrucción de las células beta del páncreas, responsables de la producción de insulina y la regeneración de </w:t>
      </w:r>
      <w:proofErr w:type="gramStart"/>
      <w:r w:rsidR="42EC8186" w:rsidRPr="5581A83F">
        <w:rPr>
          <w:lang w:val="es-ES"/>
        </w:rPr>
        <w:t>las mismas</w:t>
      </w:r>
      <w:proofErr w:type="gramEnd"/>
      <w:r w:rsidR="42EC8186" w:rsidRPr="5581A83F">
        <w:rPr>
          <w:lang w:val="es-ES"/>
        </w:rPr>
        <w:t xml:space="preserve">. Un enfoque integral </w:t>
      </w:r>
      <w:r w:rsidR="2282189C" w:rsidRPr="5581A83F">
        <w:rPr>
          <w:lang w:val="es-ES"/>
        </w:rPr>
        <w:t>absolutamente</w:t>
      </w:r>
      <w:r w:rsidR="42EC8186" w:rsidRPr="5581A83F">
        <w:rPr>
          <w:lang w:val="es-ES"/>
        </w:rPr>
        <w:t xml:space="preserve"> novedoso.</w:t>
      </w:r>
    </w:p>
    <w:p w14:paraId="00DC295D" w14:textId="1CEA835A" w:rsidR="00D1783B" w:rsidRDefault="5DBEDC7D" w:rsidP="40375542">
      <w:pPr>
        <w:spacing w:before="240" w:after="240"/>
        <w:rPr>
          <w:lang w:val="es-ES"/>
        </w:rPr>
      </w:pPr>
      <w:r w:rsidRPr="40375542">
        <w:rPr>
          <w:lang w:val="es-ES"/>
        </w:rPr>
        <w:t xml:space="preserve">Según explica el Dr. Francesc Mitjans, </w:t>
      </w:r>
      <w:proofErr w:type="gramStart"/>
      <w:r w:rsidRPr="40375542">
        <w:rPr>
          <w:lang w:val="es-ES"/>
        </w:rPr>
        <w:t>Director</w:t>
      </w:r>
      <w:proofErr w:type="gramEnd"/>
      <w:r w:rsidRPr="40375542">
        <w:rPr>
          <w:lang w:val="es-ES"/>
        </w:rPr>
        <w:t xml:space="preserve"> Científico de la Fundación DiabetesCERO:</w:t>
      </w:r>
    </w:p>
    <w:p w14:paraId="1FD6021C" w14:textId="119910C9" w:rsidR="00D1783B" w:rsidRDefault="5DBEDC7D" w:rsidP="5581A83F">
      <w:pPr>
        <w:spacing w:before="240" w:after="240"/>
        <w:rPr>
          <w:i/>
          <w:iCs/>
          <w:lang w:val="es-ES"/>
        </w:rPr>
      </w:pPr>
      <w:r w:rsidRPr="5581A83F">
        <w:rPr>
          <w:i/>
          <w:iCs/>
          <w:lang w:val="es-ES"/>
        </w:rPr>
        <w:t xml:space="preserve">“Estamos ante una aproximación terapéutica especialmente relevante porque no se limita a un solo mecanismo. La activación de LRH-1 nos permite actuar tanto sobre </w:t>
      </w:r>
      <w:r w:rsidR="092E1A84" w:rsidRPr="5581A83F">
        <w:rPr>
          <w:i/>
          <w:iCs/>
          <w:lang w:val="es-ES"/>
        </w:rPr>
        <w:t xml:space="preserve">la </w:t>
      </w:r>
      <w:r w:rsidR="092E1A84" w:rsidRPr="5581A83F">
        <w:rPr>
          <w:i/>
          <w:iCs/>
          <w:lang w:val="es-ES"/>
        </w:rPr>
        <w:lastRenderedPageBreak/>
        <w:t>modulación del</w:t>
      </w:r>
      <w:r w:rsidRPr="5581A83F">
        <w:rPr>
          <w:i/>
          <w:iCs/>
          <w:lang w:val="es-ES"/>
        </w:rPr>
        <w:t xml:space="preserve"> </w:t>
      </w:r>
      <w:r w:rsidR="006D0054" w:rsidRPr="5581A83F">
        <w:rPr>
          <w:i/>
          <w:iCs/>
          <w:lang w:val="es-ES"/>
        </w:rPr>
        <w:t>sistema</w:t>
      </w:r>
      <w:r w:rsidRPr="5581A83F">
        <w:rPr>
          <w:i/>
          <w:iCs/>
          <w:lang w:val="es-ES"/>
        </w:rPr>
        <w:t xml:space="preserve"> inmune como sobre la </w:t>
      </w:r>
      <w:r w:rsidR="23A5C264" w:rsidRPr="5581A83F">
        <w:rPr>
          <w:i/>
          <w:iCs/>
          <w:lang w:val="es-ES"/>
        </w:rPr>
        <w:t xml:space="preserve">regeneración </w:t>
      </w:r>
      <w:r w:rsidRPr="5581A83F">
        <w:rPr>
          <w:i/>
          <w:iCs/>
          <w:lang w:val="es-ES"/>
        </w:rPr>
        <w:t xml:space="preserve">de la célula beta. Esa combinación es, probablemente, una de las claves para </w:t>
      </w:r>
      <w:r w:rsidR="5F852075" w:rsidRPr="5581A83F">
        <w:rPr>
          <w:i/>
          <w:iCs/>
          <w:lang w:val="es-ES"/>
        </w:rPr>
        <w:t xml:space="preserve">cambiar </w:t>
      </w:r>
      <w:r w:rsidR="44AF28F3" w:rsidRPr="5581A83F">
        <w:rPr>
          <w:i/>
          <w:iCs/>
          <w:lang w:val="es-ES"/>
        </w:rPr>
        <w:t xml:space="preserve">el curso de </w:t>
      </w:r>
      <w:r w:rsidRPr="5581A83F">
        <w:rPr>
          <w:i/>
          <w:iCs/>
          <w:lang w:val="es-ES"/>
        </w:rPr>
        <w:t>la enfermedad”.</w:t>
      </w:r>
    </w:p>
    <w:p w14:paraId="7A2DBE44" w14:textId="3A9B1035" w:rsidR="00D1783B" w:rsidRDefault="0DE26AC3" w:rsidP="40375542">
      <w:pPr>
        <w:spacing w:before="240" w:after="240"/>
        <w:rPr>
          <w:b/>
          <w:bCs/>
          <w:lang w:val="es-ES"/>
        </w:rPr>
      </w:pPr>
      <w:r w:rsidRPr="40375542">
        <w:rPr>
          <w:b/>
          <w:bCs/>
          <w:lang w:val="es-ES"/>
        </w:rPr>
        <w:t>Los avances del último año</w:t>
      </w:r>
    </w:p>
    <w:p w14:paraId="483201CB" w14:textId="49DA1ED9" w:rsidR="00D1783B" w:rsidRDefault="0DE26AC3" w:rsidP="5AF38E15">
      <w:pPr>
        <w:spacing w:before="240" w:after="240"/>
        <w:rPr>
          <w:lang w:val="es-ES"/>
        </w:rPr>
      </w:pPr>
      <w:r w:rsidRPr="08C9F055">
        <w:rPr>
          <w:lang w:val="es-ES"/>
        </w:rPr>
        <w:t>Durante el último año, el equipo investigador ha desarrollado y caracterizado compuestos de segunda generación derivados</w:t>
      </w:r>
      <w:r w:rsidR="6FA37635" w:rsidRPr="08C9F055">
        <w:rPr>
          <w:lang w:val="es-ES"/>
        </w:rPr>
        <w:t xml:space="preserve"> de la molécula inicial </w:t>
      </w:r>
      <w:r w:rsidRPr="08C9F055">
        <w:rPr>
          <w:lang w:val="es-ES"/>
        </w:rPr>
        <w:t>BL001</w:t>
      </w:r>
      <w:r w:rsidR="003B500A">
        <w:rPr>
          <w:lang w:val="es-ES"/>
        </w:rPr>
        <w:t xml:space="preserve">, que ya ha demostrado su eficacia para proteger los islotes pancreáticos </w:t>
      </w:r>
      <w:r w:rsidR="00562A51">
        <w:rPr>
          <w:lang w:val="es-ES"/>
        </w:rPr>
        <w:t xml:space="preserve">de la </w:t>
      </w:r>
      <w:r w:rsidR="00FC26C1">
        <w:rPr>
          <w:lang w:val="es-ES"/>
        </w:rPr>
        <w:t xml:space="preserve">muerte celular provocada por el proceso inflamatorio </w:t>
      </w:r>
      <w:r w:rsidR="003B500A">
        <w:rPr>
          <w:lang w:val="es-ES"/>
        </w:rPr>
        <w:t xml:space="preserve">asociado a la diabetes tipo 1. </w:t>
      </w:r>
      <w:r w:rsidRPr="08C9F055">
        <w:rPr>
          <w:lang w:val="es-ES"/>
        </w:rPr>
        <w:t>Estas nuevas moléculas presentan mejoras farmacocinéticas y una actividad superior in vitro.</w:t>
      </w:r>
      <w:r w:rsidR="00DE6E41">
        <w:rPr>
          <w:lang w:val="es-ES"/>
        </w:rPr>
        <w:t xml:space="preserve"> Incluso, los resultados</w:t>
      </w:r>
      <w:r w:rsidR="00DE6E41" w:rsidRPr="00DE6E41">
        <w:rPr>
          <w:lang w:val="es-ES"/>
        </w:rPr>
        <w:t xml:space="preserve"> </w:t>
      </w:r>
      <w:r w:rsidR="00DE6E41" w:rsidRPr="5AF38E15">
        <w:rPr>
          <w:lang w:val="es-ES"/>
        </w:rPr>
        <w:t xml:space="preserve">en modelos </w:t>
      </w:r>
      <w:r w:rsidR="00DE6E41">
        <w:rPr>
          <w:lang w:val="es-ES"/>
        </w:rPr>
        <w:t xml:space="preserve">experimentales y </w:t>
      </w:r>
      <w:r w:rsidR="00DE6E41" w:rsidRPr="5AF38E15">
        <w:rPr>
          <w:lang w:val="es-ES"/>
        </w:rPr>
        <w:t>animales</w:t>
      </w:r>
      <w:r w:rsidR="00DE6E41">
        <w:rPr>
          <w:lang w:val="es-ES"/>
        </w:rPr>
        <w:t xml:space="preserve"> de</w:t>
      </w:r>
      <w:r w:rsidR="6D429EEF" w:rsidRPr="5AF38E15">
        <w:rPr>
          <w:lang w:val="es-ES"/>
        </w:rPr>
        <w:t>l compuesto más avanzado,</w:t>
      </w:r>
      <w:r w:rsidR="00DE6E41">
        <w:rPr>
          <w:lang w:val="es-ES"/>
        </w:rPr>
        <w:t xml:space="preserve"> el</w:t>
      </w:r>
      <w:r w:rsidR="6D429EEF" w:rsidRPr="5AF38E15">
        <w:rPr>
          <w:lang w:val="es-ES"/>
        </w:rPr>
        <w:t xml:space="preserve"> BL002</w:t>
      </w:r>
      <w:r w:rsidR="1E16FC81" w:rsidRPr="5AF38E15">
        <w:rPr>
          <w:lang w:val="es-ES"/>
        </w:rPr>
        <w:t xml:space="preserve"> muestran una </w:t>
      </w:r>
      <w:r w:rsidR="1E16FC81" w:rsidRPr="5AF38E15">
        <w:rPr>
          <w:b/>
          <w:bCs/>
          <w:lang w:val="es-ES"/>
        </w:rPr>
        <w:t>reducción aproximada del 50 % en la incidencia de hiperglucemia</w:t>
      </w:r>
      <w:r w:rsidR="78EDCB58" w:rsidRPr="5AF38E15">
        <w:rPr>
          <w:b/>
          <w:bCs/>
          <w:lang w:val="es-ES"/>
        </w:rPr>
        <w:t xml:space="preserve"> </w:t>
      </w:r>
      <w:r w:rsidR="78EDCB58" w:rsidRPr="5AF38E15">
        <w:rPr>
          <w:lang w:val="es-ES"/>
        </w:rPr>
        <w:t>y una mejora del estado metabólico</w:t>
      </w:r>
      <w:r w:rsidR="1E16FC81" w:rsidRPr="5AF38E15">
        <w:rPr>
          <w:lang w:val="es-ES"/>
        </w:rPr>
        <w:t>, cuando el tratamiento se administra</w:t>
      </w:r>
      <w:r w:rsidR="00FC26C1">
        <w:rPr>
          <w:lang w:val="es-ES"/>
        </w:rPr>
        <w:t xml:space="preserve"> en fases previas al diagnóstico de la enfermedad.</w:t>
      </w:r>
    </w:p>
    <w:p w14:paraId="08664440" w14:textId="75DDF277" w:rsidR="00D1783B" w:rsidRDefault="3B003D71" w:rsidP="40375542">
      <w:pPr>
        <w:spacing w:before="240" w:after="240"/>
        <w:rPr>
          <w:lang w:val="es-ES"/>
        </w:rPr>
      </w:pPr>
      <w:r w:rsidRPr="5581A83F">
        <w:rPr>
          <w:lang w:val="es-ES"/>
        </w:rPr>
        <w:t xml:space="preserve">Además, </w:t>
      </w:r>
      <w:r w:rsidR="5E1FC85D" w:rsidRPr="5581A83F">
        <w:rPr>
          <w:lang w:val="es-ES"/>
        </w:rPr>
        <w:t xml:space="preserve">gracias a una campaña de reclutamiento iniciada desde la Fundación DiabetesCERO en la que </w:t>
      </w:r>
      <w:r w:rsidR="5E1FC85D" w:rsidRPr="5581A83F">
        <w:rPr>
          <w:b/>
          <w:bCs/>
          <w:lang w:val="es-ES"/>
        </w:rPr>
        <w:t>han participado más de 70 familias</w:t>
      </w:r>
      <w:r w:rsidR="5E1FC85D" w:rsidRPr="5581A83F">
        <w:rPr>
          <w:lang w:val="es-ES"/>
        </w:rPr>
        <w:t xml:space="preserve">, </w:t>
      </w:r>
      <w:r w:rsidRPr="5581A83F">
        <w:rPr>
          <w:lang w:val="es-ES"/>
        </w:rPr>
        <w:t>se h</w:t>
      </w:r>
      <w:r w:rsidR="6D429EEF" w:rsidRPr="5581A83F">
        <w:rPr>
          <w:lang w:val="es-ES"/>
        </w:rPr>
        <w:t xml:space="preserve">a </w:t>
      </w:r>
      <w:r w:rsidR="3010683A" w:rsidRPr="5581A83F">
        <w:rPr>
          <w:lang w:val="es-ES"/>
        </w:rPr>
        <w:t xml:space="preserve">evaluado de manera </w:t>
      </w:r>
      <w:r w:rsidR="6D429EEF" w:rsidRPr="5581A83F">
        <w:rPr>
          <w:lang w:val="es-ES"/>
        </w:rPr>
        <w:t>directa el efecto inmunomodulador en muestras sanguíneas de personas con diabetes tipo 1</w:t>
      </w:r>
      <w:r w:rsidR="003B500A" w:rsidRPr="5581A83F">
        <w:rPr>
          <w:lang w:val="es-ES"/>
        </w:rPr>
        <w:t xml:space="preserve"> de larga duración y en</w:t>
      </w:r>
      <w:r w:rsidR="6D429EEF" w:rsidRPr="5581A83F">
        <w:rPr>
          <w:lang w:val="es-ES"/>
        </w:rPr>
        <w:t xml:space="preserve"> </w:t>
      </w:r>
      <w:proofErr w:type="gramStart"/>
      <w:r w:rsidR="4788D802" w:rsidRPr="5581A83F">
        <w:rPr>
          <w:lang w:val="es-ES"/>
        </w:rPr>
        <w:t>niños</w:t>
      </w:r>
      <w:r w:rsidR="09D776C8" w:rsidRPr="5581A83F">
        <w:rPr>
          <w:lang w:val="es-ES"/>
        </w:rPr>
        <w:t xml:space="preserve"> </w:t>
      </w:r>
      <w:r w:rsidR="4788D802" w:rsidRPr="5581A83F">
        <w:rPr>
          <w:lang w:val="es-ES"/>
        </w:rPr>
        <w:t>y niñas</w:t>
      </w:r>
      <w:proofErr w:type="gramEnd"/>
      <w:r w:rsidR="4788D802" w:rsidRPr="5581A83F">
        <w:rPr>
          <w:lang w:val="es-ES"/>
        </w:rPr>
        <w:t xml:space="preserve"> de entre 9 y 12 años</w:t>
      </w:r>
      <w:r w:rsidR="003B500A" w:rsidRPr="5581A83F">
        <w:rPr>
          <w:lang w:val="es-ES"/>
        </w:rPr>
        <w:t xml:space="preserve"> </w:t>
      </w:r>
      <w:r w:rsidR="6D429EEF" w:rsidRPr="5581A83F">
        <w:rPr>
          <w:lang w:val="es-ES"/>
        </w:rPr>
        <w:t xml:space="preserve">en los primeros años tras el diagnóstico. </w:t>
      </w:r>
      <w:r w:rsidR="7CE26FDD" w:rsidRPr="5581A83F">
        <w:rPr>
          <w:lang w:val="es-ES"/>
        </w:rPr>
        <w:t xml:space="preserve">Estas muestras han sido gestionadas por el Biobanco del Hospital </w:t>
      </w:r>
      <w:r w:rsidR="0A613D38" w:rsidRPr="5581A83F">
        <w:rPr>
          <w:lang w:val="es-ES"/>
        </w:rPr>
        <w:t xml:space="preserve">Universitario </w:t>
      </w:r>
      <w:r w:rsidR="7CE26FDD" w:rsidRPr="5581A83F">
        <w:rPr>
          <w:lang w:val="es-ES"/>
        </w:rPr>
        <w:t>Virgen Macarena de Sevilla, y revela</w:t>
      </w:r>
      <w:r w:rsidR="2183B381" w:rsidRPr="5581A83F">
        <w:rPr>
          <w:lang w:val="es-ES"/>
        </w:rPr>
        <w:t>n</w:t>
      </w:r>
      <w:r w:rsidR="7CE26FDD" w:rsidRPr="5581A83F">
        <w:rPr>
          <w:lang w:val="es-ES"/>
        </w:rPr>
        <w:t xml:space="preserve"> datos muy prometedores</w:t>
      </w:r>
      <w:r w:rsidR="003B500A" w:rsidRPr="5581A83F">
        <w:rPr>
          <w:lang w:val="es-ES"/>
        </w:rPr>
        <w:t xml:space="preserve"> independientemente del tiempo de evolución de la enfermedad en cada paciente</w:t>
      </w:r>
      <w:r w:rsidR="760264AD" w:rsidRPr="5581A83F">
        <w:rPr>
          <w:lang w:val="es-ES"/>
        </w:rPr>
        <w:t>. Como l</w:t>
      </w:r>
      <w:r w:rsidR="3C1E13C0" w:rsidRPr="5581A83F">
        <w:rPr>
          <w:lang w:val="es-ES"/>
        </w:rPr>
        <w:t xml:space="preserve">a disminución de algunas células implicadas en el ataque autoinmune característico de la diabetes tipo 1 </w:t>
      </w:r>
      <w:r w:rsidR="4EA4FFFF" w:rsidRPr="5581A83F">
        <w:rPr>
          <w:lang w:val="es-ES"/>
        </w:rPr>
        <w:t xml:space="preserve">y </w:t>
      </w:r>
      <w:r w:rsidR="760C9B8F" w:rsidRPr="5581A83F">
        <w:rPr>
          <w:lang w:val="es-ES"/>
        </w:rPr>
        <w:t>la identificación de</w:t>
      </w:r>
      <w:r w:rsidR="3C1E13C0" w:rsidRPr="5581A83F">
        <w:rPr>
          <w:lang w:val="es-ES"/>
        </w:rPr>
        <w:t xml:space="preserve"> </w:t>
      </w:r>
      <w:r w:rsidR="63B9534C" w:rsidRPr="5581A83F">
        <w:rPr>
          <w:lang w:val="es-ES"/>
        </w:rPr>
        <w:t>bio</w:t>
      </w:r>
      <w:r w:rsidR="3C1E13C0" w:rsidRPr="5581A83F">
        <w:rPr>
          <w:lang w:val="es-ES"/>
        </w:rPr>
        <w:t xml:space="preserve">marcadores </w:t>
      </w:r>
      <w:r w:rsidR="5B367257" w:rsidRPr="5581A83F">
        <w:rPr>
          <w:lang w:val="es-ES"/>
        </w:rPr>
        <w:t xml:space="preserve">de </w:t>
      </w:r>
      <w:r w:rsidR="4D90BDA8" w:rsidRPr="5581A83F">
        <w:rPr>
          <w:lang w:val="es-ES"/>
        </w:rPr>
        <w:t>activación de LRH-1</w:t>
      </w:r>
      <w:r w:rsidR="5B367257" w:rsidRPr="5581A83F">
        <w:rPr>
          <w:lang w:val="es-ES"/>
        </w:rPr>
        <w:t xml:space="preserve">. </w:t>
      </w:r>
    </w:p>
    <w:p w14:paraId="7DCCA527" w14:textId="790171EC" w:rsidR="00D1783B" w:rsidRDefault="7FC655D0" w:rsidP="40375542">
      <w:pPr>
        <w:spacing w:before="240" w:after="240"/>
        <w:rPr>
          <w:b/>
          <w:bCs/>
        </w:rPr>
      </w:pPr>
      <w:r w:rsidRPr="40375542">
        <w:rPr>
          <w:b/>
          <w:bCs/>
        </w:rPr>
        <w:t>La importancia de la financiación sostenida</w:t>
      </w:r>
    </w:p>
    <w:p w14:paraId="6C0D36C8" w14:textId="2842BF0C" w:rsidR="01E38202" w:rsidRDefault="01E38202" w:rsidP="5581A83F">
      <w:pPr>
        <w:spacing w:before="240" w:after="240"/>
        <w:rPr>
          <w:i/>
          <w:iCs/>
        </w:rPr>
      </w:pPr>
      <w:r w:rsidRPr="5581A83F">
        <w:rPr>
          <w:lang w:val="es-ES"/>
        </w:rPr>
        <w:t>El</w:t>
      </w:r>
      <w:r w:rsidR="5EBE5C55" w:rsidRPr="5581A83F">
        <w:rPr>
          <w:lang w:val="es-ES"/>
        </w:rPr>
        <w:t xml:space="preserve"> proyecto entra ahora en una fase clave: evaluar la eficacia terapéutica cuando el tratamiento se inicia tras la aparición de la hiperglucemia, un escenario más próximo a</w:t>
      </w:r>
      <w:r w:rsidR="2FFEA818" w:rsidRPr="5581A83F">
        <w:rPr>
          <w:lang w:val="es-ES"/>
        </w:rPr>
        <w:t xml:space="preserve">l ensayo clínico en personas. </w:t>
      </w:r>
      <w:r w:rsidR="1BB83D74" w:rsidRPr="5581A83F">
        <w:rPr>
          <w:lang w:val="es-ES"/>
        </w:rPr>
        <w:t>Y es justo en esta fase del desarrollo de</w:t>
      </w:r>
      <w:r w:rsidR="78C4344D" w:rsidRPr="5581A83F">
        <w:rPr>
          <w:lang w:val="es-ES"/>
        </w:rPr>
        <w:t xml:space="preserve"> un fármaco donde muchas moléculas prometedoras fracasan. Para el Dr. Benoit Gauthier “</w:t>
      </w:r>
      <w:r w:rsidR="431EF2A4" w:rsidRPr="5581A83F">
        <w:rPr>
          <w:i/>
          <w:iCs/>
        </w:rPr>
        <w:t>no</w:t>
      </w:r>
      <w:r w:rsidR="64508C25" w:rsidRPr="5581A83F">
        <w:rPr>
          <w:i/>
          <w:iCs/>
        </w:rPr>
        <w:t xml:space="preserve"> es</w:t>
      </w:r>
      <w:r w:rsidR="431EF2A4" w:rsidRPr="5581A83F">
        <w:rPr>
          <w:i/>
          <w:iCs/>
        </w:rPr>
        <w:t xml:space="preserve"> porque la ciencia sea errónea, sino porque el salto del laboratorio a</w:t>
      </w:r>
      <w:r w:rsidR="2B811532" w:rsidRPr="5581A83F">
        <w:rPr>
          <w:i/>
          <w:iCs/>
        </w:rPr>
        <w:t>l ensayo clínico</w:t>
      </w:r>
      <w:r w:rsidR="431EF2A4" w:rsidRPr="5581A83F">
        <w:rPr>
          <w:i/>
          <w:iCs/>
        </w:rPr>
        <w:t xml:space="preserve"> exige estudios de seguridad, toxicidad y producción bajo estándares regulatorios extremadamente rigurosos y costosos. Es en ese tramo crítico donde más proyectos se pierden. Por eso, la financiación sostenida no es un complemento, sino una condición imprescindible: es lo que permite superar el llamado ‘valle de la muerte’ y dar a una terapia real la oportunidad de llegar a las personas con diabetes tipo 1.</w:t>
      </w:r>
    </w:p>
    <w:p w14:paraId="4E41F79F" w14:textId="5B22EAC2" w:rsidR="00D1783B" w:rsidRDefault="5EBE5C55" w:rsidP="5581A83F">
      <w:pPr>
        <w:spacing w:before="240" w:after="240"/>
      </w:pPr>
      <w:r w:rsidRPr="5581A83F">
        <w:rPr>
          <w:lang w:val="es-ES"/>
        </w:rPr>
        <w:lastRenderedPageBreak/>
        <w:t xml:space="preserve">Para la Fundación DiabetesCERO, este avance consolida una línea estratégica basada en financiar investigación traslacional de alto impacto, conectando </w:t>
      </w:r>
      <w:r w:rsidR="7FC57EEB" w:rsidRPr="5581A83F">
        <w:rPr>
          <w:lang w:val="es-ES"/>
        </w:rPr>
        <w:t>el trabajo en los laboratorios con pacientes y familias</w:t>
      </w:r>
      <w:r w:rsidRPr="5581A83F">
        <w:rPr>
          <w:lang w:val="es-ES"/>
        </w:rPr>
        <w:t>.</w:t>
      </w:r>
      <w:r w:rsidR="3948F1A4" w:rsidRPr="5581A83F">
        <w:rPr>
          <w:i/>
          <w:iCs/>
        </w:rPr>
        <w:t xml:space="preserve"> “Para que BL001 y sus moléculas sucesoras dejen de ser una promesa de laboratorio y se conviertan en un tratamiento</w:t>
      </w:r>
      <w:r w:rsidR="31BF4AD4" w:rsidRPr="5581A83F">
        <w:rPr>
          <w:i/>
          <w:iCs/>
        </w:rPr>
        <w:t xml:space="preserve"> real</w:t>
      </w:r>
      <w:r w:rsidR="3948F1A4" w:rsidRPr="5581A83F">
        <w:rPr>
          <w:i/>
          <w:iCs/>
        </w:rPr>
        <w:t xml:space="preserve"> disponible en los hospitales, necesitamos un compromiso financiero tan firme y</w:t>
      </w:r>
      <w:r w:rsidR="6FC6AE15" w:rsidRPr="5581A83F">
        <w:rPr>
          <w:i/>
          <w:iCs/>
        </w:rPr>
        <w:t xml:space="preserve"> constante como el de la Fundación DiabetesCERO”</w:t>
      </w:r>
      <w:r w:rsidR="114742F3" w:rsidRPr="5581A83F">
        <w:rPr>
          <w:i/>
          <w:iCs/>
        </w:rPr>
        <w:t xml:space="preserve">, </w:t>
      </w:r>
      <w:r w:rsidR="114742F3" w:rsidRPr="5581A83F">
        <w:t>seña</w:t>
      </w:r>
      <w:r w:rsidR="072F379E" w:rsidRPr="5581A83F">
        <w:t>l</w:t>
      </w:r>
      <w:r w:rsidR="114742F3" w:rsidRPr="5581A83F">
        <w:t>a el Dr. Gauthier.</w:t>
      </w:r>
    </w:p>
    <w:p w14:paraId="0F2297FE" w14:textId="59728C64" w:rsidR="00D1783B" w:rsidRDefault="00D1783B" w:rsidP="5581A83F">
      <w:pPr>
        <w:spacing w:before="240" w:after="240"/>
        <w:rPr>
          <w:lang w:val="es-ES"/>
        </w:rPr>
      </w:pPr>
    </w:p>
    <w:p w14:paraId="7977F02C" w14:textId="2093EB09" w:rsidR="00D1783B" w:rsidRDefault="5EBE5C55" w:rsidP="08C9F055">
      <w:pPr>
        <w:spacing w:before="240" w:after="240"/>
        <w:rPr>
          <w:b/>
          <w:bCs/>
          <w:color w:val="0070C0"/>
          <w:lang w:val="es-ES"/>
        </w:rPr>
      </w:pPr>
      <w:r w:rsidRPr="08C9F055">
        <w:rPr>
          <w:b/>
          <w:bCs/>
          <w:color w:val="0070C0"/>
          <w:lang w:val="es-ES"/>
        </w:rPr>
        <w:t>Sobre la Fundación DiabetesCERO</w:t>
      </w:r>
    </w:p>
    <w:p w14:paraId="1C2FDDE7" w14:textId="67FCFF67" w:rsidR="00D1783B" w:rsidRDefault="5EBE5C55" w:rsidP="40375542">
      <w:pPr>
        <w:spacing w:before="240" w:after="240"/>
        <w:rPr>
          <w:color w:val="0070C0"/>
          <w:lang w:val="es-ES"/>
        </w:rPr>
      </w:pPr>
      <w:r w:rsidRPr="40375542">
        <w:rPr>
          <w:color w:val="0070C0"/>
          <w:lang w:val="es-ES"/>
        </w:rPr>
        <w:t xml:space="preserve">La Fundación DiabetesCERO es una organización española líder dedicada en exclusiva a la investigación de la cura de la diabetes tipo 1. Nació en 2013 impulsada por familias de </w:t>
      </w:r>
      <w:proofErr w:type="gramStart"/>
      <w:r w:rsidRPr="40375542">
        <w:rPr>
          <w:color w:val="0070C0"/>
          <w:lang w:val="es-ES"/>
        </w:rPr>
        <w:t>niños y niñas</w:t>
      </w:r>
      <w:proofErr w:type="gramEnd"/>
      <w:r w:rsidRPr="40375542">
        <w:rPr>
          <w:color w:val="0070C0"/>
          <w:lang w:val="es-ES"/>
        </w:rPr>
        <w:t xml:space="preserve"> con diabetes tipo 1 que, al constatar la profunda falta de financiación, decidieron unirse para impulsar un cambio real en el panorama científico. Desde entonces, y gracias al apoyo de miles de socios, donantes y entidades colaboradoras, la Fundación trabaja para financiar investigación biomédica de alta calidad, promover becas para jóvenes investigadores y sensibilizar a la sociedad sobre la urgencia de invertir en investigación de excelencia.</w:t>
      </w:r>
    </w:p>
    <w:p w14:paraId="4495D333" w14:textId="708315A2" w:rsidR="00D1783B" w:rsidRDefault="5EBE5C55" w:rsidP="08C9F055">
      <w:pPr>
        <w:spacing w:before="240" w:after="240"/>
        <w:rPr>
          <w:color w:val="0070C0"/>
          <w:lang w:val="es-ES"/>
        </w:rPr>
      </w:pPr>
      <w:r w:rsidRPr="08C9F055">
        <w:rPr>
          <w:color w:val="0070C0"/>
          <w:lang w:val="es-ES"/>
        </w:rPr>
        <w:t xml:space="preserve">En estos años, DiabetesCERO ha destinado </w:t>
      </w:r>
      <w:r w:rsidR="6D98B81B" w:rsidRPr="08C9F055">
        <w:rPr>
          <w:color w:val="0070C0"/>
          <w:lang w:val="es-ES"/>
        </w:rPr>
        <w:t xml:space="preserve">más de </w:t>
      </w:r>
      <w:r w:rsidRPr="08C9F055">
        <w:rPr>
          <w:color w:val="0070C0"/>
          <w:lang w:val="es-ES"/>
        </w:rPr>
        <w:t>un millón de euros a proyectos que buscan avanzar hacia la cura y mejorar la vida de las personas con diabetes tipo 1. Su misión es clara y urgente: acercar los avances científicos a pacientes y familias, convencida de que la cronificación de la enfermedad es un tiempo excesivo y de que la cura debe convertirse en una realidad lo antes posible. Con un equipo humano comprometido y una comunidad que respalda cada paso, la Fundación trabaja sin descanso para acelerar ese futuro.</w:t>
      </w:r>
    </w:p>
    <w:p w14:paraId="5C8FBFCC" w14:textId="3626156B" w:rsidR="00D1783B" w:rsidRDefault="562B49BD" w:rsidP="40375542">
      <w:pPr>
        <w:spacing w:before="240" w:after="240"/>
        <w:rPr>
          <w:color w:val="0076BE"/>
        </w:rPr>
      </w:pPr>
      <w:r w:rsidRPr="40375542">
        <w:rPr>
          <w:b/>
          <w:bCs/>
          <w:color w:val="0076BE"/>
        </w:rPr>
        <w:t>Contacto:</w:t>
      </w:r>
    </w:p>
    <w:p w14:paraId="0BBDB1B7" w14:textId="45DD393D" w:rsidR="00D1783B" w:rsidRDefault="562B49BD" w:rsidP="00B96674">
      <w:pPr>
        <w:spacing w:before="240" w:after="240"/>
        <w:jc w:val="left"/>
      </w:pPr>
      <w:r w:rsidRPr="40375542">
        <w:t>Virginia Espinosa</w:t>
      </w:r>
      <w:r w:rsidR="00ED1825">
        <w:br/>
      </w:r>
      <w:proofErr w:type="gramStart"/>
      <w:r w:rsidRPr="40375542">
        <w:t>Responsable</w:t>
      </w:r>
      <w:proofErr w:type="gramEnd"/>
      <w:r w:rsidRPr="40375542">
        <w:t xml:space="preserve"> de Comunicación de Fundación DiabetesCERO</w:t>
      </w:r>
      <w:r w:rsidR="00ED1825">
        <w:br/>
      </w:r>
      <w:hyperlink r:id="rId9">
        <w:r w:rsidRPr="40375542">
          <w:rPr>
            <w:rStyle w:val="Hipervnculo"/>
            <w:color w:val="auto"/>
          </w:rPr>
          <w:t>virginia.espinosa@diabetescero.org</w:t>
        </w:r>
      </w:hyperlink>
      <w:r w:rsidR="00ED1825">
        <w:br/>
      </w:r>
      <w:proofErr w:type="spellStart"/>
      <w:r w:rsidRPr="40375542">
        <w:t>Tfno</w:t>
      </w:r>
      <w:proofErr w:type="spellEnd"/>
      <w:r w:rsidRPr="40375542">
        <w:t>: 656 698 699</w:t>
      </w:r>
    </w:p>
    <w:p w14:paraId="7B66D7A7" w14:textId="61D03103" w:rsidR="00D1783B" w:rsidRDefault="00D1783B" w:rsidP="40375542">
      <w:pPr>
        <w:ind w:right="-444"/>
      </w:pPr>
    </w:p>
    <w:sectPr w:rsidR="00D1783B">
      <w:headerReference w:type="default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559" w:header="720" w:footer="113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B9A39" w14:textId="77777777" w:rsidR="00014EDD" w:rsidRDefault="00014EDD">
      <w:pPr>
        <w:spacing w:line="240" w:lineRule="auto"/>
      </w:pPr>
      <w:r>
        <w:separator/>
      </w:r>
    </w:p>
  </w:endnote>
  <w:endnote w:type="continuationSeparator" w:id="0">
    <w:p w14:paraId="637F8F21" w14:textId="77777777" w:rsidR="00014EDD" w:rsidRDefault="00014E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1" w:fontKey="{A7772260-9982-D14A-8F3A-C349EA904CE3}"/>
    <w:embedBold r:id="rId2" w:fontKey="{77C685C6-2C5F-3F45-9917-1432906785F9}"/>
    <w:embedItalic r:id="rId3" w:fontKey="{D812A0E2-24A8-4946-BE9C-1DA5003452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97E0D5F-F3E3-1740-9383-7AFBC761782A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5" w:fontKey="{3AF1CAA3-67EA-4546-9282-047C3EFFB15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1E6FAFA-8B00-9B4E-8B31-2239A935CD0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24359D4-4F49-DB49-975B-87F11333F1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C3C2D79-B6C6-2046-9D5B-C39F5C8F42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CEFF2" w14:textId="77777777" w:rsidR="00D1783B" w:rsidRDefault="00ED1825">
    <w:pPr>
      <w:ind w:left="-779"/>
      <w:rPr>
        <w:rFonts w:ascii="Poppins SemiBold" w:eastAsia="Poppins SemiBold" w:hAnsi="Poppins SemiBold" w:cs="Poppins SemiBold"/>
        <w:color w:val="0076BE"/>
      </w:rPr>
    </w:pPr>
    <w:hyperlink r:id="rId1">
      <w:r>
        <w:rPr>
          <w:rFonts w:ascii="Poppins SemiBold" w:eastAsia="Poppins SemiBold" w:hAnsi="Poppins SemiBold" w:cs="Poppins SemiBold"/>
          <w:color w:val="0076BE"/>
        </w:rPr>
        <w:t>diabetescero.org</w:t>
      </w:r>
    </w:hyperlink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7C328FBF" wp14:editId="07777777">
          <wp:simplePos x="0" y="0"/>
          <wp:positionH relativeFrom="column">
            <wp:posOffset>-57149</wp:posOffset>
          </wp:positionH>
          <wp:positionV relativeFrom="paragraph">
            <wp:posOffset>214987</wp:posOffset>
          </wp:positionV>
          <wp:extent cx="6025163" cy="723743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l="-854" t="-2846" r="-656" b="2846"/>
                  <a:stretch>
                    <a:fillRect/>
                  </a:stretch>
                </pic:blipFill>
                <pic:spPr>
                  <a:xfrm>
                    <a:off x="0" y="0"/>
                    <a:ext cx="6025163" cy="7237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3EDD17" w14:textId="66F9C5DD" w:rsidR="00D1783B" w:rsidRDefault="00ED1825">
    <w:pPr>
      <w:ind w:right="-444"/>
      <w:jc w:val="right"/>
      <w:rPr>
        <w:color w:val="666666"/>
      </w:rPr>
    </w:pPr>
    <w:r>
      <w:rPr>
        <w:color w:val="666666"/>
      </w:rPr>
      <w:fldChar w:fldCharType="begin"/>
    </w:r>
    <w:r>
      <w:rPr>
        <w:color w:val="666666"/>
      </w:rPr>
      <w:instrText>PAGE</w:instrText>
    </w:r>
    <w:r>
      <w:rPr>
        <w:color w:val="666666"/>
      </w:rPr>
      <w:fldChar w:fldCharType="separate"/>
    </w:r>
    <w:r w:rsidR="00FC26C1">
      <w:rPr>
        <w:noProof/>
        <w:color w:val="666666"/>
      </w:rPr>
      <w:t>2</w:t>
    </w:r>
    <w:r>
      <w:rPr>
        <w:color w:val="66666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56850" w14:textId="77777777" w:rsidR="00D1783B" w:rsidRDefault="00ED1825">
    <w:pPr>
      <w:ind w:left="-779"/>
      <w:rPr>
        <w:rFonts w:ascii="Poppins SemiBold" w:eastAsia="Poppins SemiBold" w:hAnsi="Poppins SemiBold" w:cs="Poppins SemiBold"/>
        <w:color w:val="0076BE"/>
      </w:rPr>
    </w:pPr>
    <w:hyperlink r:id="rId1">
      <w:r>
        <w:rPr>
          <w:rFonts w:ascii="Poppins SemiBold" w:eastAsia="Poppins SemiBold" w:hAnsi="Poppins SemiBold" w:cs="Poppins SemiBold"/>
          <w:color w:val="0076BE"/>
        </w:rPr>
        <w:t>diabetescero.</w:t>
      </w:r>
    </w:hyperlink>
    <w:r>
      <w:rPr>
        <w:rFonts w:ascii="Poppins SemiBold" w:eastAsia="Poppins SemiBold" w:hAnsi="Poppins SemiBold" w:cs="Poppins SemiBold"/>
        <w:color w:val="0076BE"/>
      </w:rPr>
      <w:t>org</w:t>
    </w:r>
    <w:r>
      <w:rPr>
        <w:noProof/>
      </w:rPr>
      <w:drawing>
        <wp:anchor distT="114300" distB="114300" distL="114300" distR="114300" simplePos="0" relativeHeight="251661312" behindDoc="1" locked="0" layoutInCell="1" hidden="0" allowOverlap="1" wp14:anchorId="0A74C8E5" wp14:editId="07777777">
          <wp:simplePos x="0" y="0"/>
          <wp:positionH relativeFrom="column">
            <wp:posOffset>-57149</wp:posOffset>
          </wp:positionH>
          <wp:positionV relativeFrom="paragraph">
            <wp:posOffset>214987</wp:posOffset>
          </wp:positionV>
          <wp:extent cx="6025163" cy="723743"/>
          <wp:effectExtent l="0" t="0" r="0" b="0"/>
          <wp:wrapNone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l="-854" t="-2846" r="-656" b="2846"/>
                  <a:stretch>
                    <a:fillRect/>
                  </a:stretch>
                </pic:blipFill>
                <pic:spPr>
                  <a:xfrm>
                    <a:off x="0" y="0"/>
                    <a:ext cx="6025163" cy="7237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1" locked="0" layoutInCell="1" hidden="0" allowOverlap="1" wp14:anchorId="365FA00A" wp14:editId="07777777">
          <wp:simplePos x="0" y="0"/>
          <wp:positionH relativeFrom="column">
            <wp:posOffset>-54168</wp:posOffset>
          </wp:positionH>
          <wp:positionV relativeFrom="paragraph">
            <wp:posOffset>183649</wp:posOffset>
          </wp:positionV>
          <wp:extent cx="6569269" cy="797426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l="-854" t="-2846" r="-656" b="2846"/>
                  <a:stretch>
                    <a:fillRect/>
                  </a:stretch>
                </pic:blipFill>
                <pic:spPr>
                  <a:xfrm>
                    <a:off x="0" y="0"/>
                    <a:ext cx="6569269" cy="7974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0B940D" w14:textId="77777777" w:rsidR="00D1783B" w:rsidRDefault="00D1783B">
    <w:pPr>
      <w:ind w:left="-77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B381C" w14:textId="77777777" w:rsidR="00014EDD" w:rsidRDefault="00014EDD">
      <w:pPr>
        <w:spacing w:line="240" w:lineRule="auto"/>
      </w:pPr>
      <w:r>
        <w:separator/>
      </w:r>
    </w:p>
  </w:footnote>
  <w:footnote w:type="continuationSeparator" w:id="0">
    <w:p w14:paraId="7AB69FF2" w14:textId="77777777" w:rsidR="00014EDD" w:rsidRDefault="00014E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D0A34" w14:textId="77777777" w:rsidR="00D1783B" w:rsidRDefault="00ED1825">
    <w:pPr>
      <w:ind w:right="-940"/>
      <w:jc w:val="right"/>
      <w:rPr>
        <w:color w:val="0076BE"/>
        <w:sz w:val="16"/>
        <w:szCs w:val="16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02F5927" wp14:editId="07777777">
          <wp:simplePos x="0" y="0"/>
          <wp:positionH relativeFrom="column">
            <wp:posOffset>-504824</wp:posOffset>
          </wp:positionH>
          <wp:positionV relativeFrom="paragraph">
            <wp:posOffset>237628</wp:posOffset>
          </wp:positionV>
          <wp:extent cx="2093719" cy="457697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5481"/>
                  <a:stretch>
                    <a:fillRect/>
                  </a:stretch>
                </pic:blipFill>
                <pic:spPr>
                  <a:xfrm>
                    <a:off x="0" y="0"/>
                    <a:ext cx="2093719" cy="4576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EAFD9C" w14:textId="77777777" w:rsidR="00D1783B" w:rsidRDefault="00D1783B">
    <w:pPr>
      <w:ind w:right="-940"/>
      <w:jc w:val="left"/>
      <w:rPr>
        <w:color w:val="0076BE"/>
        <w:sz w:val="16"/>
        <w:szCs w:val="16"/>
      </w:rPr>
    </w:pPr>
  </w:p>
  <w:p w14:paraId="4B94D5A5" w14:textId="77777777" w:rsidR="00D1783B" w:rsidRDefault="00D1783B">
    <w:pPr>
      <w:ind w:right="-940"/>
      <w:jc w:val="left"/>
      <w:rPr>
        <w:color w:val="0076BE"/>
        <w:sz w:val="16"/>
        <w:szCs w:val="16"/>
      </w:rPr>
    </w:pPr>
  </w:p>
  <w:p w14:paraId="3DEEC669" w14:textId="77777777" w:rsidR="00D1783B" w:rsidRDefault="00D1783B">
    <w:pPr>
      <w:ind w:right="-940"/>
      <w:jc w:val="left"/>
      <w:rPr>
        <w:color w:val="0076BE"/>
        <w:sz w:val="16"/>
        <w:szCs w:val="16"/>
      </w:rPr>
    </w:pPr>
  </w:p>
  <w:p w14:paraId="3656B9AB" w14:textId="77777777" w:rsidR="00D1783B" w:rsidRDefault="00D1783B">
    <w:pPr>
      <w:ind w:left="-708"/>
      <w:jc w:val="lef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20BB1" w14:textId="77777777" w:rsidR="00D1783B" w:rsidRDefault="00ED1825">
    <w:pPr>
      <w:ind w:right="-940"/>
      <w:jc w:val="right"/>
      <w:rPr>
        <w:color w:val="0076BE"/>
        <w:sz w:val="16"/>
        <w:szCs w:val="16"/>
      </w:rPr>
    </w:pPr>
    <w:hyperlink r:id="rId1">
      <w:r>
        <w:rPr>
          <w:color w:val="0076BE"/>
          <w:sz w:val="16"/>
          <w:szCs w:val="16"/>
        </w:rPr>
        <w:t>info@diabetescero.org</w:t>
      </w:r>
    </w:hyperlink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6837E6E6" wp14:editId="07777777">
          <wp:simplePos x="0" y="0"/>
          <wp:positionH relativeFrom="column">
            <wp:posOffset>-504824</wp:posOffset>
          </wp:positionH>
          <wp:positionV relativeFrom="paragraph">
            <wp:posOffset>237628</wp:posOffset>
          </wp:positionV>
          <wp:extent cx="2093719" cy="457697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5481"/>
                  <a:stretch>
                    <a:fillRect/>
                  </a:stretch>
                </pic:blipFill>
                <pic:spPr>
                  <a:xfrm>
                    <a:off x="0" y="0"/>
                    <a:ext cx="2093719" cy="4576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C7024F" w14:textId="77777777" w:rsidR="00D1783B" w:rsidRDefault="00ED1825">
    <w:pPr>
      <w:ind w:right="-940"/>
      <w:jc w:val="right"/>
      <w:rPr>
        <w:color w:val="0076BE"/>
        <w:sz w:val="16"/>
        <w:szCs w:val="16"/>
      </w:rPr>
    </w:pPr>
    <w:r>
      <w:rPr>
        <w:color w:val="0076BE"/>
        <w:sz w:val="16"/>
        <w:szCs w:val="16"/>
      </w:rPr>
      <w:t>634 79 30 67 • 955 11 79 98</w:t>
    </w:r>
  </w:p>
  <w:p w14:paraId="6D6BD877" w14:textId="77777777" w:rsidR="00D1783B" w:rsidRDefault="00ED1825">
    <w:pPr>
      <w:ind w:right="-940"/>
      <w:jc w:val="right"/>
      <w:rPr>
        <w:color w:val="0076BE"/>
        <w:sz w:val="16"/>
        <w:szCs w:val="16"/>
      </w:rPr>
    </w:pPr>
    <w:r>
      <w:rPr>
        <w:color w:val="0076BE"/>
        <w:sz w:val="16"/>
        <w:szCs w:val="16"/>
      </w:rPr>
      <w:t>Avda. del Genil 15, 1º izq.  41400 Écija SEVILLA</w:t>
    </w:r>
  </w:p>
  <w:p w14:paraId="756D61B1" w14:textId="77777777" w:rsidR="00D1783B" w:rsidRDefault="00ED1825">
    <w:pPr>
      <w:ind w:right="-940"/>
      <w:jc w:val="right"/>
      <w:rPr>
        <w:color w:val="0076BE"/>
        <w:sz w:val="16"/>
        <w:szCs w:val="16"/>
      </w:rPr>
    </w:pPr>
    <w:r>
      <w:rPr>
        <w:color w:val="0076BE"/>
        <w:sz w:val="16"/>
        <w:szCs w:val="16"/>
      </w:rPr>
      <w:t>CIF: G90329707</w:t>
    </w:r>
  </w:p>
  <w:p w14:paraId="0E27B00A" w14:textId="77777777" w:rsidR="00D1783B" w:rsidRDefault="00D1783B">
    <w:pPr>
      <w:ind w:left="-708"/>
      <w:rPr>
        <w:sz w:val="16"/>
        <w:szCs w:val="16"/>
      </w:rPr>
    </w:pPr>
  </w:p>
  <w:p w14:paraId="60061E4C" w14:textId="77777777" w:rsidR="00D1783B" w:rsidRDefault="00D178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83B"/>
    <w:rsid w:val="00014EDD"/>
    <w:rsid w:val="00174932"/>
    <w:rsid w:val="001D705D"/>
    <w:rsid w:val="003B500A"/>
    <w:rsid w:val="003C1F04"/>
    <w:rsid w:val="00562A51"/>
    <w:rsid w:val="005B2478"/>
    <w:rsid w:val="006D0054"/>
    <w:rsid w:val="00AFDA0C"/>
    <w:rsid w:val="00B07B51"/>
    <w:rsid w:val="00B96674"/>
    <w:rsid w:val="00C1387C"/>
    <w:rsid w:val="00D1783B"/>
    <w:rsid w:val="00DE6E41"/>
    <w:rsid w:val="00EBF78F"/>
    <w:rsid w:val="00ED1825"/>
    <w:rsid w:val="00FC26C1"/>
    <w:rsid w:val="00FE57B4"/>
    <w:rsid w:val="01204FB7"/>
    <w:rsid w:val="015294C0"/>
    <w:rsid w:val="016F6D20"/>
    <w:rsid w:val="01BCFFCC"/>
    <w:rsid w:val="01E38202"/>
    <w:rsid w:val="0268D371"/>
    <w:rsid w:val="02EC6850"/>
    <w:rsid w:val="02F5FDCE"/>
    <w:rsid w:val="0431DE9F"/>
    <w:rsid w:val="045B5DB0"/>
    <w:rsid w:val="05A706AE"/>
    <w:rsid w:val="06038833"/>
    <w:rsid w:val="06D1AE61"/>
    <w:rsid w:val="06EFFF40"/>
    <w:rsid w:val="072F379E"/>
    <w:rsid w:val="0769C52A"/>
    <w:rsid w:val="080DFC32"/>
    <w:rsid w:val="081788D2"/>
    <w:rsid w:val="0825AAFB"/>
    <w:rsid w:val="0845A4FE"/>
    <w:rsid w:val="08905A8E"/>
    <w:rsid w:val="089F6671"/>
    <w:rsid w:val="08A4FCE1"/>
    <w:rsid w:val="08C9F055"/>
    <w:rsid w:val="092E1A84"/>
    <w:rsid w:val="094D7957"/>
    <w:rsid w:val="09D776C8"/>
    <w:rsid w:val="0A29CD5B"/>
    <w:rsid w:val="0A613D38"/>
    <w:rsid w:val="0B2E220D"/>
    <w:rsid w:val="0B5F2398"/>
    <w:rsid w:val="0BD094D1"/>
    <w:rsid w:val="0BED492F"/>
    <w:rsid w:val="0CABD688"/>
    <w:rsid w:val="0DE26AC3"/>
    <w:rsid w:val="0E9A12D2"/>
    <w:rsid w:val="0F89EC03"/>
    <w:rsid w:val="0FBF0469"/>
    <w:rsid w:val="11030CC0"/>
    <w:rsid w:val="114742F3"/>
    <w:rsid w:val="117482B9"/>
    <w:rsid w:val="124FC500"/>
    <w:rsid w:val="12B4FE1E"/>
    <w:rsid w:val="136B74FD"/>
    <w:rsid w:val="14B8E5F1"/>
    <w:rsid w:val="15ED0824"/>
    <w:rsid w:val="1677C6E9"/>
    <w:rsid w:val="16D9C1B5"/>
    <w:rsid w:val="16E0BD69"/>
    <w:rsid w:val="1713D3C0"/>
    <w:rsid w:val="17CF330E"/>
    <w:rsid w:val="17F7B211"/>
    <w:rsid w:val="18570718"/>
    <w:rsid w:val="18F9FA23"/>
    <w:rsid w:val="1A48CFCD"/>
    <w:rsid w:val="1A7EACAB"/>
    <w:rsid w:val="1B1B6CA7"/>
    <w:rsid w:val="1B44BFC8"/>
    <w:rsid w:val="1B63822F"/>
    <w:rsid w:val="1BB83D74"/>
    <w:rsid w:val="1BF37470"/>
    <w:rsid w:val="1C19F0ED"/>
    <w:rsid w:val="1D046D3C"/>
    <w:rsid w:val="1DCAF8C2"/>
    <w:rsid w:val="1E16FC81"/>
    <w:rsid w:val="1E2C5B2B"/>
    <w:rsid w:val="1E5EF665"/>
    <w:rsid w:val="1E6EFAAE"/>
    <w:rsid w:val="1E9D3129"/>
    <w:rsid w:val="1EF5CC7A"/>
    <w:rsid w:val="1FC4EED3"/>
    <w:rsid w:val="201B4C03"/>
    <w:rsid w:val="202F0DE5"/>
    <w:rsid w:val="203F07A9"/>
    <w:rsid w:val="20564B45"/>
    <w:rsid w:val="2060850E"/>
    <w:rsid w:val="207588AD"/>
    <w:rsid w:val="2183B381"/>
    <w:rsid w:val="21EFE96A"/>
    <w:rsid w:val="220AB0BD"/>
    <w:rsid w:val="22352680"/>
    <w:rsid w:val="2282189C"/>
    <w:rsid w:val="230399B0"/>
    <w:rsid w:val="2366E90C"/>
    <w:rsid w:val="23A5C264"/>
    <w:rsid w:val="2417597A"/>
    <w:rsid w:val="24911E05"/>
    <w:rsid w:val="24ED00C7"/>
    <w:rsid w:val="24EE4CF9"/>
    <w:rsid w:val="250EE538"/>
    <w:rsid w:val="252E276F"/>
    <w:rsid w:val="2556E0BD"/>
    <w:rsid w:val="25671B52"/>
    <w:rsid w:val="2596BA6A"/>
    <w:rsid w:val="26FDB61C"/>
    <w:rsid w:val="271C65E4"/>
    <w:rsid w:val="283C01B9"/>
    <w:rsid w:val="28D15F78"/>
    <w:rsid w:val="29254F14"/>
    <w:rsid w:val="29B513C9"/>
    <w:rsid w:val="2A8F7854"/>
    <w:rsid w:val="2ADAA2DA"/>
    <w:rsid w:val="2AF06A6E"/>
    <w:rsid w:val="2B361598"/>
    <w:rsid w:val="2B811532"/>
    <w:rsid w:val="2B8BA18C"/>
    <w:rsid w:val="2B8C07D4"/>
    <w:rsid w:val="2BE673B0"/>
    <w:rsid w:val="2C240D08"/>
    <w:rsid w:val="2C5FE440"/>
    <w:rsid w:val="2C8142B1"/>
    <w:rsid w:val="2D00F710"/>
    <w:rsid w:val="2D142799"/>
    <w:rsid w:val="2E579763"/>
    <w:rsid w:val="2E785D74"/>
    <w:rsid w:val="2ED32F88"/>
    <w:rsid w:val="2EE00A5A"/>
    <w:rsid w:val="2F19CCB6"/>
    <w:rsid w:val="2F235689"/>
    <w:rsid w:val="2FFEA818"/>
    <w:rsid w:val="3010683A"/>
    <w:rsid w:val="30271BF4"/>
    <w:rsid w:val="304AF3DD"/>
    <w:rsid w:val="309DF015"/>
    <w:rsid w:val="3138EA06"/>
    <w:rsid w:val="31A3705B"/>
    <w:rsid w:val="31BF4AD4"/>
    <w:rsid w:val="325A884D"/>
    <w:rsid w:val="32A352E9"/>
    <w:rsid w:val="33292C0A"/>
    <w:rsid w:val="3359CBA2"/>
    <w:rsid w:val="335FD9DB"/>
    <w:rsid w:val="35327958"/>
    <w:rsid w:val="35F89554"/>
    <w:rsid w:val="3726CA44"/>
    <w:rsid w:val="37333719"/>
    <w:rsid w:val="375A0FF3"/>
    <w:rsid w:val="37D78F54"/>
    <w:rsid w:val="38C3BE05"/>
    <w:rsid w:val="3908969E"/>
    <w:rsid w:val="39412C91"/>
    <w:rsid w:val="3948F1A4"/>
    <w:rsid w:val="39BD69CD"/>
    <w:rsid w:val="39BF1B97"/>
    <w:rsid w:val="39E23773"/>
    <w:rsid w:val="3A0386E9"/>
    <w:rsid w:val="3A397679"/>
    <w:rsid w:val="3A672816"/>
    <w:rsid w:val="3AB77EE1"/>
    <w:rsid w:val="3ABA0CBF"/>
    <w:rsid w:val="3B003D71"/>
    <w:rsid w:val="3C1E13C0"/>
    <w:rsid w:val="3C23F84F"/>
    <w:rsid w:val="3CD286FA"/>
    <w:rsid w:val="3D96A835"/>
    <w:rsid w:val="3DE720AC"/>
    <w:rsid w:val="3E14FD91"/>
    <w:rsid w:val="3E950F0C"/>
    <w:rsid w:val="3EDAD24E"/>
    <w:rsid w:val="3F9C6C5C"/>
    <w:rsid w:val="3FE4C90F"/>
    <w:rsid w:val="40236CBF"/>
    <w:rsid w:val="40375542"/>
    <w:rsid w:val="4082BC18"/>
    <w:rsid w:val="40AC5080"/>
    <w:rsid w:val="40DDB923"/>
    <w:rsid w:val="4269C910"/>
    <w:rsid w:val="42EC8186"/>
    <w:rsid w:val="431EF2A4"/>
    <w:rsid w:val="4368C597"/>
    <w:rsid w:val="43E962FB"/>
    <w:rsid w:val="43FEC385"/>
    <w:rsid w:val="448C9396"/>
    <w:rsid w:val="44AF28F3"/>
    <w:rsid w:val="4633C259"/>
    <w:rsid w:val="46CB1CC1"/>
    <w:rsid w:val="46ECE466"/>
    <w:rsid w:val="4788D802"/>
    <w:rsid w:val="488FC8BC"/>
    <w:rsid w:val="494AB2BC"/>
    <w:rsid w:val="496F6AB2"/>
    <w:rsid w:val="4A856110"/>
    <w:rsid w:val="4A930540"/>
    <w:rsid w:val="4B0C63E5"/>
    <w:rsid w:val="4B0DB2A1"/>
    <w:rsid w:val="4B215778"/>
    <w:rsid w:val="4B9AC97C"/>
    <w:rsid w:val="4BF56BE5"/>
    <w:rsid w:val="4C043132"/>
    <w:rsid w:val="4C0D25A4"/>
    <w:rsid w:val="4C8A34CE"/>
    <w:rsid w:val="4CB3168F"/>
    <w:rsid w:val="4CCF9F72"/>
    <w:rsid w:val="4D90BDA8"/>
    <w:rsid w:val="4DBA5E86"/>
    <w:rsid w:val="4E4410B2"/>
    <w:rsid w:val="4E71B4B8"/>
    <w:rsid w:val="4EA4FFFF"/>
    <w:rsid w:val="4ED9608C"/>
    <w:rsid w:val="4EDDEAE4"/>
    <w:rsid w:val="4FDCB5DC"/>
    <w:rsid w:val="519406D8"/>
    <w:rsid w:val="5262B516"/>
    <w:rsid w:val="52B32D0F"/>
    <w:rsid w:val="52BFCC31"/>
    <w:rsid w:val="53633D92"/>
    <w:rsid w:val="5416E280"/>
    <w:rsid w:val="54390145"/>
    <w:rsid w:val="5448E404"/>
    <w:rsid w:val="5468B1EB"/>
    <w:rsid w:val="553FB11D"/>
    <w:rsid w:val="5555C898"/>
    <w:rsid w:val="5581A83F"/>
    <w:rsid w:val="55854A94"/>
    <w:rsid w:val="561C5259"/>
    <w:rsid w:val="562B49BD"/>
    <w:rsid w:val="564A8E65"/>
    <w:rsid w:val="59377B49"/>
    <w:rsid w:val="597C8448"/>
    <w:rsid w:val="5A76DE0F"/>
    <w:rsid w:val="5ABA9B2C"/>
    <w:rsid w:val="5AF38E15"/>
    <w:rsid w:val="5B367257"/>
    <w:rsid w:val="5CF456B6"/>
    <w:rsid w:val="5D92931C"/>
    <w:rsid w:val="5DBEDC7D"/>
    <w:rsid w:val="5E1FC85D"/>
    <w:rsid w:val="5EA4666C"/>
    <w:rsid w:val="5EBE5C55"/>
    <w:rsid w:val="5F273BCE"/>
    <w:rsid w:val="5F35E815"/>
    <w:rsid w:val="5F852075"/>
    <w:rsid w:val="603261FA"/>
    <w:rsid w:val="603415E6"/>
    <w:rsid w:val="62D653B7"/>
    <w:rsid w:val="632FF66A"/>
    <w:rsid w:val="6336ED2F"/>
    <w:rsid w:val="633C41CB"/>
    <w:rsid w:val="63B9534C"/>
    <w:rsid w:val="643B1557"/>
    <w:rsid w:val="64508C25"/>
    <w:rsid w:val="64799AE9"/>
    <w:rsid w:val="64CDF476"/>
    <w:rsid w:val="65052C3D"/>
    <w:rsid w:val="6559E482"/>
    <w:rsid w:val="65A2C169"/>
    <w:rsid w:val="66B9174D"/>
    <w:rsid w:val="68129E60"/>
    <w:rsid w:val="689299F6"/>
    <w:rsid w:val="6A43C58A"/>
    <w:rsid w:val="6A7CB7B2"/>
    <w:rsid w:val="6A9D9B9D"/>
    <w:rsid w:val="6AE98A36"/>
    <w:rsid w:val="6B9713D7"/>
    <w:rsid w:val="6C73BFB1"/>
    <w:rsid w:val="6CD691BD"/>
    <w:rsid w:val="6CF94E53"/>
    <w:rsid w:val="6D429EEF"/>
    <w:rsid w:val="6D98B81B"/>
    <w:rsid w:val="6E026CBA"/>
    <w:rsid w:val="6ECC367E"/>
    <w:rsid w:val="6F2AD80D"/>
    <w:rsid w:val="6F2BE52C"/>
    <w:rsid w:val="6F5C47F9"/>
    <w:rsid w:val="6FA37635"/>
    <w:rsid w:val="6FC6AE15"/>
    <w:rsid w:val="6FD97AF6"/>
    <w:rsid w:val="706C4C16"/>
    <w:rsid w:val="710BBB8D"/>
    <w:rsid w:val="712E0E5C"/>
    <w:rsid w:val="71840F67"/>
    <w:rsid w:val="71CF4208"/>
    <w:rsid w:val="727AEFB8"/>
    <w:rsid w:val="72A12874"/>
    <w:rsid w:val="72F48C04"/>
    <w:rsid w:val="72F6DF52"/>
    <w:rsid w:val="73025C91"/>
    <w:rsid w:val="730A2113"/>
    <w:rsid w:val="74712E13"/>
    <w:rsid w:val="75E181B6"/>
    <w:rsid w:val="760264AD"/>
    <w:rsid w:val="760C9B8F"/>
    <w:rsid w:val="772EDB01"/>
    <w:rsid w:val="774E5EB8"/>
    <w:rsid w:val="77595D8C"/>
    <w:rsid w:val="78C4344D"/>
    <w:rsid w:val="78EDCB58"/>
    <w:rsid w:val="7939CB38"/>
    <w:rsid w:val="79963763"/>
    <w:rsid w:val="7A26B2F9"/>
    <w:rsid w:val="7B8A63E6"/>
    <w:rsid w:val="7C168BFE"/>
    <w:rsid w:val="7C3B343F"/>
    <w:rsid w:val="7CE26FDD"/>
    <w:rsid w:val="7D2ED8C4"/>
    <w:rsid w:val="7EA37461"/>
    <w:rsid w:val="7EC33830"/>
    <w:rsid w:val="7FC57EEB"/>
    <w:rsid w:val="7FC655D0"/>
    <w:rsid w:val="7FF18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B3E9A"/>
  <w15:docId w15:val="{21AECBEC-4249-420A-8848-C75C0E1E7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oppins" w:eastAsia="Poppins" w:hAnsi="Poppins" w:cs="Poppins"/>
        <w:lang w:val="es" w:eastAsia="ja-JP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outlineLvl w:val="0"/>
    </w:pPr>
    <w:rPr>
      <w:color w:val="0076BE"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color w:val="0076BE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color w:val="0076B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jc w:val="left"/>
    </w:pPr>
    <w:rPr>
      <w:color w:val="0076BE"/>
      <w:sz w:val="30"/>
      <w:szCs w:val="3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</w:pPr>
    <w:rPr>
      <w:color w:val="0076BE"/>
      <w:sz w:val="24"/>
      <w:szCs w:val="24"/>
    </w:rPr>
  </w:style>
  <w:style w:type="character" w:styleId="Hipervnculo">
    <w:name w:val="Hyperlink"/>
    <w:uiPriority w:val="99"/>
    <w:unhideWhenUsed/>
    <w:rsid w:val="403755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virginia.espinosa@diabetescero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https://www.diabetescero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https://www.diabetescer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mailto:info@diabetescero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_x002f_Hora xmlns="e81f3713-03e1-41fc-8517-1fca8652f993">2025-11-12T06:50:22+00:00</Fecha_x002f_Hora>
    <Inclusi_x00f3_n xmlns="e81f3713-03e1-41fc-8517-1fca8652f993">2025-11-12T06:50:22+00:00</Inclusi_x00f3_n>
    <Link xmlns="e81f3713-03e1-41fc-8517-1fca8652f993">
      <Url xsi:nil="true"/>
      <Description xsi:nil="true"/>
    </Link>
    <TaxCatchAll xmlns="2e81aaad-fee3-4265-8728-20f35e9f1d3a" xsi:nil="true"/>
    <lcf76f155ced4ddcb4097134ff3c332f xmlns="e81f3713-03e1-41fc-8517-1fca8652f99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C1F6FA8FA9B7E429F3246EA8409ED0A" ma:contentTypeVersion="15" ma:contentTypeDescription="Crear nuevo documento." ma:contentTypeScope="" ma:versionID="6711ec3f1e87904cbf3a81c0c529e9ee">
  <xsd:schema xmlns:xsd="http://www.w3.org/2001/XMLSchema" xmlns:xs="http://www.w3.org/2001/XMLSchema" xmlns:p="http://schemas.microsoft.com/office/2006/metadata/properties" xmlns:ns2="e81f3713-03e1-41fc-8517-1fca8652f993" xmlns:ns3="2e81aaad-fee3-4265-8728-20f35e9f1d3a" targetNamespace="http://schemas.microsoft.com/office/2006/metadata/properties" ma:root="true" ma:fieldsID="02b755209bb45af6d69d689ee9ea297e" ns2:_="" ns3:_="">
    <xsd:import namespace="e81f3713-03e1-41fc-8517-1fca8652f993"/>
    <xsd:import namespace="2e81aaad-fee3-4265-8728-20f35e9f1d3a"/>
    <xsd:element name="properties">
      <xsd:complexType>
        <xsd:sequence>
          <xsd:element name="documentManagement">
            <xsd:complexType>
              <xsd:all>
                <xsd:element ref="ns2:Link" minOccurs="0"/>
                <xsd:element ref="ns2:Fecha_x002f_Hora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Inclusi_x00f3_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1f3713-03e1-41fc-8517-1fca8652f993" elementFormDefault="qualified">
    <xsd:import namespace="http://schemas.microsoft.com/office/2006/documentManagement/types"/>
    <xsd:import namespace="http://schemas.microsoft.com/office/infopath/2007/PartnerControls"/>
    <xsd:element name="Link" ma:index="8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echa_x002f_Hora" ma:index="9" nillable="true" ma:displayName="Fecha/Hora" ma:default="[today]" ma:format="DateTime" ma:internalName="Fecha_x002f_Hora">
      <xsd:simpleType>
        <xsd:restriction base="dms:DateTim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577a8c9c-3ad6-42c4-97f0-d837698ad3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Inclusi_x00f3_n" ma:index="20" nillable="true" ma:displayName="Inclusión" ma:default="[today]" ma:format="DateTime" ma:internalName="Inclusi_x00f3_n">
      <xsd:simpleType>
        <xsd:restriction base="dms:DateTim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81aaad-fee3-4265-8728-20f35e9f1d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3d3a005-a9b2-482f-a6c8-e2a2d81a8aa8}" ma:internalName="TaxCatchAll" ma:showField="CatchAllData" ma:web="2e81aaad-fee3-4265-8728-20f35e9f1d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F67705-0541-4F5F-8F6C-CBCD8BC263AF}">
  <ds:schemaRefs>
    <ds:schemaRef ds:uri="http://schemas.microsoft.com/office/2006/metadata/properties"/>
    <ds:schemaRef ds:uri="http://schemas.microsoft.com/office/infopath/2007/PartnerControls"/>
    <ds:schemaRef ds:uri="e81f3713-03e1-41fc-8517-1fca8652f993"/>
    <ds:schemaRef ds:uri="2e81aaad-fee3-4265-8728-20f35e9f1d3a"/>
  </ds:schemaRefs>
</ds:datastoreItem>
</file>

<file path=customXml/itemProps2.xml><?xml version="1.0" encoding="utf-8"?>
<ds:datastoreItem xmlns:ds="http://schemas.openxmlformats.org/officeDocument/2006/customXml" ds:itemID="{6D548670-A0B7-4656-AA08-FBF2CBA55D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1f3713-03e1-41fc-8517-1fca8652f993"/>
    <ds:schemaRef ds:uri="2e81aaad-fee3-4265-8728-20f35e9f1d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590937-2B37-489B-B395-76E7EEBFAC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1042</Words>
  <Characters>5734</Characters>
  <Application>Microsoft Office Word</Application>
  <DocSecurity>0</DocSecurity>
  <Lines>47</Lines>
  <Paragraphs>13</Paragraphs>
  <ScaleCrop>false</ScaleCrop>
  <Company/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 Bautista Quiros</cp:lastModifiedBy>
  <cp:revision>14</cp:revision>
  <dcterms:created xsi:type="dcterms:W3CDTF">2026-02-24T09:30:00Z</dcterms:created>
  <dcterms:modified xsi:type="dcterms:W3CDTF">2026-02-26T14:23:00Z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0x0101004C1F6FA8FA9B7E429F3246EA8409ED0A</vt:lpwstr>
  </property>
  <property fmtid="{D5CDD505-2E9C-101B-9397-08002B2CF9AE}" pid="3" name="MediaServiceImageTags">
    <vt:lpwstr/>
  </property>
</Properties>
</file>